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" w:line="520" w:lineRule="exact"/>
        <w:ind w:left="0" w:right="227"/>
        <w:jc w:val="both"/>
        <w:rPr>
          <w:rFonts w:ascii="Times New Roman" w:hAnsi="Times New Roman" w:cs="Times New Roman" w:eastAsiaTheme="minorEastAsia"/>
          <w:spacing w:val="-1"/>
          <w:lang w:eastAsia="zh-CN"/>
        </w:rPr>
      </w:pPr>
      <w:r>
        <w:rPr>
          <w:rFonts w:ascii="Times New Roman" w:hAnsi="Times New Roman" w:cs="Times New Roman" w:eastAsiaTheme="minorEastAsia"/>
          <w:spacing w:val="-1"/>
          <w:lang w:eastAsia="zh-CN"/>
        </w:rPr>
        <w:t>附件：</w:t>
      </w:r>
    </w:p>
    <w:p>
      <w:pPr>
        <w:pStyle w:val="2"/>
        <w:spacing w:before="21" w:line="520" w:lineRule="exact"/>
        <w:ind w:right="227" w:firstLine="627"/>
        <w:jc w:val="center"/>
        <w:rPr>
          <w:rFonts w:ascii="Times New Roman" w:hAnsi="Times New Roman" w:cs="Times New Roman" w:eastAsiaTheme="majorEastAsia"/>
          <w:spacing w:val="-1"/>
          <w:sz w:val="36"/>
          <w:szCs w:val="36"/>
          <w:lang w:eastAsia="zh-CN"/>
        </w:rPr>
      </w:pPr>
      <w:r>
        <w:rPr>
          <w:rFonts w:hint="eastAsia" w:ascii="Times New Roman" w:hAnsi="Times New Roman" w:cs="Times New Roman" w:eastAsiaTheme="majorEastAsia"/>
          <w:spacing w:val="-1"/>
          <w:sz w:val="36"/>
          <w:szCs w:val="36"/>
          <w:lang w:eastAsia="zh-CN"/>
        </w:rPr>
        <w:t>大数据助力生态管理工作的理论与实践</w:t>
      </w:r>
    </w:p>
    <w:p>
      <w:pPr>
        <w:pStyle w:val="2"/>
        <w:spacing w:before="21" w:line="520" w:lineRule="exact"/>
        <w:ind w:right="227" w:firstLine="627"/>
        <w:jc w:val="center"/>
        <w:rPr>
          <w:rFonts w:ascii="Times New Roman" w:hAnsi="Times New Roman" w:cs="Times New Roman" w:eastAsiaTheme="majorEastAsia"/>
          <w:spacing w:val="-1"/>
          <w:sz w:val="36"/>
          <w:szCs w:val="36"/>
          <w:lang w:eastAsia="zh-CN"/>
        </w:rPr>
      </w:pPr>
      <w:r>
        <w:rPr>
          <w:rFonts w:hint="eastAsia" w:ascii="Times New Roman" w:hAnsi="Times New Roman" w:cs="Times New Roman" w:eastAsiaTheme="majorEastAsia"/>
          <w:spacing w:val="-1"/>
          <w:sz w:val="36"/>
          <w:szCs w:val="36"/>
          <w:lang w:eastAsia="zh-CN"/>
        </w:rPr>
        <w:t>国际研修班</w:t>
      </w:r>
      <w:r>
        <w:rPr>
          <w:rFonts w:ascii="Times New Roman" w:hAnsi="Times New Roman" w:cs="Times New Roman" w:eastAsiaTheme="majorEastAsia"/>
          <w:spacing w:val="-1"/>
          <w:sz w:val="36"/>
          <w:szCs w:val="36"/>
          <w:lang w:eastAsia="zh-CN"/>
        </w:rPr>
        <w:t>报名表</w:t>
      </w:r>
    </w:p>
    <w:p>
      <w:pPr>
        <w:jc w:val="center"/>
        <w:rPr>
          <w:rFonts w:ascii="Times New Roman" w:hAnsi="Times New Roman" w:cs="Times New Roman"/>
          <w:spacing w:val="-1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pacing w:val="-1"/>
          <w:sz w:val="28"/>
          <w:szCs w:val="28"/>
          <w:lang w:eastAsia="zh-CN"/>
        </w:rPr>
        <w:t>时间：2</w:t>
      </w: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>019</w:t>
      </w:r>
      <w:r>
        <w:rPr>
          <w:rFonts w:hint="eastAsia" w:ascii="Times New Roman" w:hAnsi="Times New Roman" w:cs="Times New Roman"/>
          <w:spacing w:val="-1"/>
          <w:sz w:val="28"/>
          <w:szCs w:val="28"/>
          <w:lang w:eastAsia="zh-CN"/>
        </w:rPr>
        <w:t>年</w:t>
      </w: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>6</w:t>
      </w:r>
      <w:r>
        <w:rPr>
          <w:rFonts w:hint="eastAsia" w:ascii="Times New Roman" w:hAnsi="Times New Roman" w:cs="Times New Roman"/>
          <w:spacing w:val="-1"/>
          <w:sz w:val="28"/>
          <w:szCs w:val="28"/>
          <w:lang w:eastAsia="zh-CN"/>
        </w:rPr>
        <w:t>月1</w:t>
      </w: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>3</w:t>
      </w:r>
      <w:r>
        <w:rPr>
          <w:rFonts w:hint="eastAsia" w:ascii="Times New Roman" w:hAnsi="Times New Roman" w:cs="Times New Roman"/>
          <w:spacing w:val="-1"/>
          <w:sz w:val="28"/>
          <w:szCs w:val="28"/>
          <w:lang w:eastAsia="zh-CN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>14</w:t>
      </w:r>
      <w:r>
        <w:rPr>
          <w:rFonts w:hint="eastAsia" w:ascii="Times New Roman" w:hAnsi="Times New Roman" w:cs="Times New Roman"/>
          <w:spacing w:val="-1"/>
          <w:sz w:val="28"/>
          <w:szCs w:val="28"/>
          <w:lang w:eastAsia="zh-CN"/>
        </w:rPr>
        <w:t>日</w:t>
      </w:r>
      <w:r>
        <w:rPr>
          <w:rFonts w:ascii="Times New Roman" w:hAnsi="Times New Roman" w:cs="Times New Roman"/>
          <w:spacing w:val="-1"/>
          <w:sz w:val="28"/>
          <w:szCs w:val="28"/>
          <w:lang w:eastAsia="zh-CN"/>
        </w:rPr>
        <w:t xml:space="preserve">             </w:t>
      </w:r>
      <w:r>
        <w:rPr>
          <w:rFonts w:hint="eastAsia" w:ascii="Times New Roman" w:hAnsi="Times New Roman" w:cs="Times New Roman"/>
          <w:spacing w:val="-1"/>
          <w:sz w:val="28"/>
          <w:szCs w:val="28"/>
          <w:lang w:eastAsia="zh-CN"/>
        </w:rPr>
        <w:t>地点：江苏省宿迁市</w:t>
      </w:r>
    </w:p>
    <w:tbl>
      <w:tblPr>
        <w:tblStyle w:val="10"/>
        <w:tblW w:w="831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906"/>
        <w:gridCol w:w="917"/>
        <w:gridCol w:w="1026"/>
        <w:gridCol w:w="1224"/>
        <w:gridCol w:w="16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6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8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参会人员信息登记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职务/职称</w:t>
            </w: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jc w:val="center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exact"/>
          <w:jc w:val="center"/>
        </w:trPr>
        <w:tc>
          <w:tcPr>
            <w:tcW w:w="8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  <w:t>对研修内容和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模式</w:t>
            </w:r>
            <w:r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  <w:t>等的建议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  <w:jc w:val="center"/>
        </w:trPr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发票信息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4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1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科目</w:t>
            </w:r>
          </w:p>
        </w:tc>
        <w:tc>
          <w:tcPr>
            <w:tcW w:w="4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培训费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4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增值税普通发票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1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4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1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税务登记地址、电话</w:t>
            </w:r>
          </w:p>
        </w:tc>
        <w:tc>
          <w:tcPr>
            <w:tcW w:w="4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1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开户行银行名称、银行账号</w:t>
            </w:r>
          </w:p>
        </w:tc>
        <w:tc>
          <w:tcPr>
            <w:tcW w:w="4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15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w w:val="80"/>
                <w:sz w:val="28"/>
                <w:szCs w:val="28"/>
              </w:rPr>
            </w:pPr>
            <w:r>
              <w:rPr>
                <w:rFonts w:hint="eastAsia"/>
                <w:b/>
                <w:bCs/>
                <w:w w:val="80"/>
                <w:sz w:val="28"/>
                <w:szCs w:val="28"/>
              </w:rPr>
              <w:t>住宿</w:t>
            </w:r>
          </w:p>
        </w:tc>
        <w:tc>
          <w:tcPr>
            <w:tcW w:w="67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 w:leftChars="61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360元/间（含早）</w:t>
            </w:r>
          </w:p>
          <w:p>
            <w:pPr>
              <w:ind w:left="134" w:leftChars="61"/>
              <w:jc w:val="both"/>
              <w:rPr>
                <w:rFonts w:cs="Times New Roman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□单间</w:t>
            </w:r>
            <w:r>
              <w:rPr>
                <w:rFonts w:hint="eastAsia"/>
                <w:szCs w:val="21"/>
                <w:u w:val="single"/>
                <w:lang w:eastAsia="zh-CN"/>
              </w:rPr>
              <w:t xml:space="preserve"> </w:t>
            </w:r>
            <w:r>
              <w:rPr>
                <w:szCs w:val="21"/>
                <w:u w:val="single"/>
                <w:lang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间，□标间</w:t>
            </w:r>
            <w:r>
              <w:rPr>
                <w:rFonts w:hint="eastAsia"/>
                <w:szCs w:val="21"/>
                <w:u w:val="single"/>
                <w:lang w:eastAsia="zh-CN"/>
              </w:rPr>
              <w:t xml:space="preserve"> </w:t>
            </w:r>
            <w:r>
              <w:rPr>
                <w:szCs w:val="21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间；入住时间：</w:t>
            </w:r>
            <w:r>
              <w:rPr>
                <w:szCs w:val="21"/>
                <w:u w:val="single"/>
                <w:lang w:eastAsia="zh-CN"/>
              </w:rPr>
              <w:t xml:space="preserve">      _</w:t>
            </w:r>
            <w:r>
              <w:rPr>
                <w:szCs w:val="21"/>
                <w:lang w:eastAsia="zh-CN"/>
              </w:rPr>
              <w:t>_</w:t>
            </w:r>
            <w:r>
              <w:rPr>
                <w:rFonts w:hint="eastAsia"/>
                <w:szCs w:val="21"/>
                <w:lang w:eastAsia="zh-CN"/>
              </w:rPr>
              <w:t>日至</w:t>
            </w:r>
            <w:r>
              <w:rPr>
                <w:szCs w:val="21"/>
                <w:u w:val="single"/>
                <w:lang w:eastAsia="zh-CN"/>
              </w:rPr>
              <w:t>_     _</w:t>
            </w:r>
            <w:r>
              <w:rPr>
                <w:rFonts w:hint="eastAsia"/>
                <w:szCs w:val="21"/>
                <w:lang w:eastAsia="zh-CN"/>
              </w:rPr>
              <w:t>日</w:t>
            </w:r>
          </w:p>
        </w:tc>
      </w:tr>
    </w:tbl>
    <w:p>
      <w:pPr>
        <w:pStyle w:val="11"/>
        <w:spacing w:line="360" w:lineRule="exact"/>
        <w:jc w:val="both"/>
        <w:rPr>
          <w:rFonts w:hint="eastAsia" w:cs="Times New Roman" w:asciiTheme="minorEastAsia" w:hAnsiTheme="minorEastAsia" w:eastAsiaTheme="minorEastAsia"/>
          <w:sz w:val="24"/>
          <w:szCs w:val="24"/>
          <w:lang w:eastAsia="zh-CN"/>
        </w:rPr>
      </w:pPr>
      <w:r>
        <w:rPr>
          <w:rFonts w:cs="Times New Roman" w:asciiTheme="minorEastAsia" w:hAnsiTheme="minorEastAsia"/>
          <w:sz w:val="24"/>
          <w:szCs w:val="24"/>
          <w:lang w:eastAsia="zh-CN"/>
        </w:rPr>
        <w:t>报名联系人：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刘红光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；</w:t>
      </w:r>
      <w:r>
        <w:rPr>
          <w:rFonts w:cs="Times New Roman" w:asciiTheme="minorEastAsia" w:hAnsiTheme="minorEastAsia"/>
          <w:sz w:val="24"/>
          <w:szCs w:val="24"/>
          <w:lang w:eastAsia="zh-CN"/>
        </w:rPr>
        <w:t>报名电话：</w:t>
      </w:r>
      <w:r>
        <w:rPr>
          <w:rFonts w:hint="eastAsia" w:cs="Times New Roman" w:asciiTheme="minorEastAsia" w:hAnsiTheme="minorEastAsia"/>
          <w:sz w:val="24"/>
          <w:szCs w:val="24"/>
          <w:lang w:val="en-US" w:eastAsia="zh-CN"/>
        </w:rPr>
        <w:t>15313257493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；</w:t>
      </w:r>
      <w:r>
        <w:rPr>
          <w:rFonts w:cs="Times New Roman" w:asciiTheme="minorEastAsia" w:hAnsiTheme="minorEastAsia"/>
          <w:sz w:val="24"/>
          <w:szCs w:val="24"/>
          <w:lang w:eastAsia="zh-CN"/>
        </w:rPr>
        <w:t>E-mail：</w:t>
      </w:r>
      <w:r>
        <w:rPr>
          <w:rFonts w:hint="eastAsia"/>
          <w:lang w:val="en-US" w:eastAsia="zh-CN"/>
        </w:rPr>
        <w:t>cseshg@126.com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009113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spacing w:line="306" w:lineRule="exact"/>
          <w:ind w:left="2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eastAsia="Times New Roman" w:cs="Times New Roman"/>
            <w:sz w:val="28"/>
            <w:szCs w:val="28"/>
          </w:rPr>
          <w:t>-</w:t>
        </w:r>
        <w:r>
          <w:rPr>
            <w:rFonts w:ascii="Times New Roman" w:hAnsi="Times New Roman" w:eastAsia="Times New Roman" w:cs="Times New Roman"/>
            <w:spacing w:val="-2"/>
            <w:sz w:val="28"/>
            <w:szCs w:val="28"/>
          </w:rPr>
          <w:t xml:space="preserve"> </w:t>
        </w:r>
        <w:r>
          <w:fldChar w:fldCharType="begin"/>
        </w:r>
        <w:r>
          <w:rPr>
            <w:rFonts w:ascii="Times New Roman" w:hAnsi="Times New Roman" w:eastAsia="Times New Roman" w:cs="Times New Roman"/>
            <w:sz w:val="28"/>
            <w:szCs w:val="28"/>
          </w:rPr>
          <w:instrText xml:space="preserve"> PAGE </w:instrText>
        </w:r>
        <w:r>
          <w:fldChar w:fldCharType="separate"/>
        </w:r>
        <w:r>
          <w:rPr>
            <w:rFonts w:ascii="Times New Roman" w:hAnsi="Times New Roman" w:eastAsia="Times New Roman" w:cs="Times New Roman"/>
            <w:sz w:val="28"/>
            <w:szCs w:val="28"/>
          </w:rPr>
          <w:t>1</w:t>
        </w:r>
        <w:r>
          <w:fldChar w:fldCharType="end"/>
        </w:r>
        <w:r>
          <w:rPr>
            <w:rFonts w:ascii="Times New Roman" w:hAnsi="Times New Roman" w:eastAsia="Times New Roman" w:cs="Times New Roman"/>
            <w:spacing w:val="-2"/>
            <w:sz w:val="28"/>
            <w:szCs w:val="28"/>
          </w:rPr>
          <w:t xml:space="preserve"> </w:t>
        </w:r>
        <w:r>
          <w:rPr>
            <w:rFonts w:ascii="Times New Roman" w:hAnsi="Times New Roman" w:eastAsia="Times New Roman" w:cs="Times New Roman"/>
            <w:sz w:val="28"/>
            <w:szCs w:val="28"/>
          </w:rPr>
          <w:t>-</w:t>
        </w:r>
      </w:p>
    </w:sdtContent>
  </w:sdt>
  <w:p>
    <w:pPr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13F"/>
    <w:rsid w:val="0019697D"/>
    <w:rsid w:val="0047513F"/>
    <w:rsid w:val="00D1075D"/>
    <w:rsid w:val="7AB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ind w:left="111"/>
    </w:pPr>
    <w:rPr>
      <w:rFonts w:ascii="微软雅黑" w:hAnsi="微软雅黑" w:eastAsia="微软雅黑"/>
      <w:sz w:val="32"/>
      <w:szCs w:val="32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1"/>
    <w:rPr>
      <w:rFonts w:ascii="微软雅黑" w:hAnsi="微软雅黑" w:eastAsia="微软雅黑"/>
      <w:kern w:val="0"/>
      <w:sz w:val="32"/>
      <w:szCs w:val="32"/>
      <w:lang w:eastAsia="en-US"/>
    </w:rPr>
  </w:style>
  <w:style w:type="table" w:customStyle="1" w:styleId="10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2019-05-23T06:24:00Z</dcterms:created>
  <dc:creator>Administrator</dc:creator>
  <cp:lastModifiedBy>86153</cp:lastModifiedBy>
  <dcterms:modified xsi:type="dcterms:W3CDTF">2019-05-28T08:05:35Z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